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C7" w:rsidRPr="00C03CA5" w:rsidRDefault="00234EC7" w:rsidP="00234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A5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Московской области  </w:t>
      </w:r>
    </w:p>
    <w:p w:rsidR="00234EC7" w:rsidRPr="00C03CA5" w:rsidRDefault="00234EC7" w:rsidP="00234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A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                                                                                            «Воскресенский колледж»</w:t>
      </w: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C03CA5" w:rsidRDefault="00C03CA5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CA5" w:rsidRDefault="00C03CA5" w:rsidP="00234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34EC7" w:rsidRDefault="00C03CA5" w:rsidP="00234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задание на домашнюю контрольную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C7" w:rsidRDefault="00234EC7" w:rsidP="00234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C03CA5">
        <w:rPr>
          <w:rFonts w:ascii="Times New Roman" w:hAnsi="Times New Roman" w:cs="Times New Roman"/>
          <w:sz w:val="28"/>
          <w:szCs w:val="28"/>
        </w:rPr>
        <w:t xml:space="preserve">ОП.05 </w:t>
      </w:r>
      <w:r w:rsidR="00B31590">
        <w:rPr>
          <w:rFonts w:ascii="Times New Roman" w:hAnsi="Times New Roman" w:cs="Times New Roman"/>
          <w:b/>
          <w:sz w:val="28"/>
          <w:szCs w:val="28"/>
        </w:rPr>
        <w:t>Аудит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590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C03CA5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C7" w:rsidRDefault="00B31590" w:rsidP="00234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заочного отделения</w:t>
      </w:r>
      <w:r w:rsidR="00234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CA5" w:rsidRDefault="00C03CA5" w:rsidP="00234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B31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 20</w:t>
      </w:r>
      <w:r w:rsidR="00B31590">
        <w:rPr>
          <w:rFonts w:ascii="Times New Roman" w:hAnsi="Times New Roman" w:cs="Times New Roman"/>
          <w:sz w:val="28"/>
          <w:szCs w:val="28"/>
        </w:rPr>
        <w:t>22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Организация-разработчик – </w:t>
      </w:r>
      <w:r w:rsidR="00B31590">
        <w:rPr>
          <w:rFonts w:ascii="Times New Roman" w:hAnsi="Times New Roman" w:cs="Times New Roman"/>
          <w:sz w:val="28"/>
          <w:szCs w:val="28"/>
        </w:rPr>
        <w:t xml:space="preserve">ГБПОУ МО </w:t>
      </w:r>
      <w:r>
        <w:rPr>
          <w:rFonts w:ascii="Times New Roman" w:hAnsi="Times New Roman" w:cs="Times New Roman"/>
          <w:sz w:val="28"/>
          <w:szCs w:val="28"/>
        </w:rPr>
        <w:t>«Воскресенский колледж»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Л.И. – преподаватель экономических дисциплин Воскресенского колледжа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Рассмотрена: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экономических дисциплин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 от «___»____________20</w:t>
      </w:r>
      <w:r w:rsidR="00D72F1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B31590" w:rsidRDefault="00B31590" w:rsidP="00234EC7">
      <w:pPr>
        <w:rPr>
          <w:rFonts w:ascii="Times New Roman" w:hAnsi="Times New Roman" w:cs="Times New Roman"/>
          <w:sz w:val="28"/>
          <w:szCs w:val="28"/>
        </w:rPr>
      </w:pPr>
    </w:p>
    <w:p w:rsidR="00B31590" w:rsidRDefault="00B31590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Методические указания по выполнению контрольной работы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Контрольная работа должна быть выполнена в отдельной тетради чернилами, четко и аккуратно, с соблюдением полей для замечаний преподавателя.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Разрешается выполнить контрольную работу на  ПК  на листах формата 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обложке тетради (листе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 необходимо указать название дисциплины, фамилию, имя, отчество, учебный шифр студента, фамилию преподавателя. Задание и исходные данные следует переписать.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теоретический  вопрос должен быть изложен полно, последовательно, но без лишних подробностей. Практические (расчетные) задания должны быть подкреплены  необходимыми формулами,  расчетами, таблицами, графиками, диаграммами и соответствующими выводами.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Вариант, подлежащий выполнению, определяется последней цифрой учебного </w:t>
      </w:r>
      <w:r w:rsidR="00B31590">
        <w:rPr>
          <w:rFonts w:ascii="Times New Roman" w:hAnsi="Times New Roman" w:cs="Times New Roman"/>
          <w:sz w:val="28"/>
          <w:szCs w:val="28"/>
        </w:rPr>
        <w:t xml:space="preserve">списка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студента. В конце работы следует указать литературу, которой пользовался студент при ее выполнении.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проверенной работы с отзывом преподавателя, студент должен исправить допущенные ошибки, если таковые имеются, и повторить недостаточно усвоенный материал.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Исправленная работа предъявляется преподавателю в период экзаменационной  сессии.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B31590" w:rsidRDefault="00B31590" w:rsidP="00234EC7">
      <w:pPr>
        <w:rPr>
          <w:rFonts w:ascii="Times New Roman" w:hAnsi="Times New Roman" w:cs="Times New Roman"/>
          <w:sz w:val="28"/>
          <w:szCs w:val="28"/>
        </w:rPr>
      </w:pPr>
    </w:p>
    <w:p w:rsidR="00B31590" w:rsidRDefault="00B31590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Pr="00BC7108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 w:rsidRPr="00BC7108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="00C0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108">
        <w:rPr>
          <w:rFonts w:ascii="Times New Roman" w:hAnsi="Times New Roman" w:cs="Times New Roman"/>
          <w:b/>
          <w:sz w:val="28"/>
          <w:szCs w:val="28"/>
        </w:rPr>
        <w:t>1.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1.Сущность и цели аудита.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2.Виды аудиторских заключений.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 – ассоциация «Аэрофлот» по итогам года имела следующие показатели работы: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объем выручки от продажи продукции, работ, услуг за год составила 425945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активов бухгалтерского баланса за предшествующий отчетному год составила – 61157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 подлежит ли организация обязательному аудиту. Обоснуйте свои выводы со ссылкой на нормативные правовые акты, регулирующие аудиторскую деятельность в РФ.</w:t>
      </w:r>
    </w:p>
    <w:p w:rsidR="00234EC7" w:rsidRPr="00BC7108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 w:rsidRPr="00BC7108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1.Виды аудиторских заключений.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2.Функц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фирм.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12 % доли уставного капитала принадлежит у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иностранному инвестору. По итогам года предшествующего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 имеет следующие показатели: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объем выручки от продажи продукции, работ, услуг за год составила 6695945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активов бухгалтерского баланса за предшествующий отчетному год составила – 221157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 подлежит ли организация обязательному аудиту. Обоснуйте свои выводы со ссылкой на нормативные правовые акты, регулирующие аудиторскую деятельность в РФ.</w:t>
      </w:r>
    </w:p>
    <w:p w:rsidR="00234EC7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 w:rsidRPr="00BC7108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1.Аудит в системе финансового контроля.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2.Органы, регулирующие аудиторскую деятельность в РФ.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крупного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Внешдормаш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пригласило для проведения обязательного аудита и подтверждения годового баланса аудиторов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Консалдинг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аудит», созданного по решению руководства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Внешдормаш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действия руководства фирмы, ссылаясь на нормативные правовые акты, регулирующие аудиторскую  деятельность в РФ.</w:t>
      </w:r>
    </w:p>
    <w:p w:rsidR="00234EC7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 w:rsidRPr="00664771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1.Аттестация на право осуществления аудиторской деятельности.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2.Аудиторское заключение по финансовой (бухгалтерской) отчетности.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Сельскохозяйственная организация  по итогам года имела следующие показатели работы: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объем выручки от продажи продукции, работ, услуг за год составила 33425945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активов бухгалтерского баланса за предшествующий отчетному год составила – 221157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 подлежит ли организация обязательному аудиту. Обоснуйте свои выводы со ссылкой на нормативные правовые акты, регулирующие аудиторскую деятельность в РФ.</w:t>
      </w:r>
    </w:p>
    <w:p w:rsidR="00234EC7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  <w:r w:rsidRPr="00664771">
        <w:rPr>
          <w:rFonts w:ascii="Times New Roman" w:hAnsi="Times New Roman" w:cs="Times New Roman"/>
          <w:b/>
          <w:sz w:val="28"/>
          <w:szCs w:val="28"/>
        </w:rPr>
        <w:t>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 w:rsidRPr="00FF662A">
        <w:rPr>
          <w:rFonts w:ascii="Times New Roman" w:hAnsi="Times New Roman" w:cs="Times New Roman"/>
          <w:sz w:val="28"/>
          <w:szCs w:val="28"/>
        </w:rPr>
        <w:t xml:space="preserve">1.Права и </w:t>
      </w:r>
      <w:proofErr w:type="spellStart"/>
      <w:r w:rsidRPr="00FF662A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2.Планирование аудиторской проверки.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Высококвалифицированный бухгалтер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 проработала в бухгалтерии ЗАО «Сервис»  5 лет. В начале отчетного года она уволилась из организации и стала заниматься аудиторской деятельностью. Руководство ЗАО «Сервис» обратилось к Крючковой И.П. с просьбой провести аудиторскую проверку за отчетный год. Имеет ли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аудиторскую проверку. Обоснуйте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ссылаясь на нормативные правовые акты, регулирующие аудиторскую деятельность в РФ.</w:t>
      </w:r>
    </w:p>
    <w:p w:rsidR="00234EC7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 w:rsidRPr="00411369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1.Обязательный аудит и критерии его проведения.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2.Аудиторские доказательства и процедуры их получения.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года предшествующего отчетному ЗАО имеет следующие показатели: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объем выручки от продажи продукции, работ, услуг за год составила 34295945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активов бухгалтерского баланса за предшествующий отчетному год составила – 1121157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 подлежит ли организация обязательному аудиту. Обоснуйте свои выводы со ссылкой на нормативные правовые акты, регулирующие аудиторскую деятельность в РФ.</w:t>
      </w:r>
    </w:p>
    <w:p w:rsidR="00234EC7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1.Составление плана и программы аудита.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2.Система нормативного регулирования аудиторской деятельности.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аудиторской фирмы «Аудит-К» Петров И.В. помимо аудиторской деятельности занимается издательством литературы (его доля в издательском бизнесе 39 %.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ли право Петров И.В заниматься аудиторской деятельностью. Обоснуйте свои выводы со ссылкой на нормативные правовые акты, регулирующие аудиторскую деятельность в РФ.</w:t>
      </w:r>
    </w:p>
    <w:p w:rsidR="00234EC7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1.Права, обязанности и ответственность аудиторов.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2.Аудиторское заключение.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Pr="0062244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ЗАО «Аудит» проводит обязательную аудиторскую проверку ОАО по результатам его финансово-хозяйственной деятельности. Руководство проверяемой организации обратилось к аудитору с просьбой после завершения аудиторской проверки сделать для него копии рабочих документов аудитора для более тщательной подготовки е последующим аудиторским проверкам. Обоснуйте действия аудитора.</w:t>
      </w:r>
    </w:p>
    <w:p w:rsidR="00234EC7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1.Планирование аудиторской проверки (составление плана и программы аудита).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2.Аудиторские услуги и сопутствующие аудиту услуги.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организации ЗАО «Стройиндустрия» обратилось к индивидуальному предпринимателю в сфере аудита Сидорову И.П. с просьбой проведения аудиторской проверки. Обоснуйте действия аудитора, если Сидоров 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родным братом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бухгалтера ЗАО «Стройиндустрия».</w:t>
      </w:r>
    </w:p>
    <w:p w:rsidR="00234EC7" w:rsidRDefault="00234EC7" w:rsidP="00234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1.Аудит в системе финансового контроля.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2.Аудиторское заключение. Типы аудиторского заключения</w:t>
      </w:r>
    </w:p>
    <w:p w:rsidR="00234EC7" w:rsidRPr="00AC11E0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3.Ситуационное задание.</w:t>
      </w: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Иванова К.С.  проработала в бухгалтерии ЗАО «Альфа»  2 года после окончания учебного заведения. В начале отчетного года она уволилась из организации и решила заняться аудиторской деятельностью. Сможет ли Иванова К.С.  стать аудитором. Обоснуйте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ссылаясь на нормативные правовые акты, регулирующие аудиторскую деятельность в РФ.</w:t>
      </w:r>
    </w:p>
    <w:p w:rsidR="00234EC7" w:rsidRPr="00FE4AC2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Pr="00411369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234EC7" w:rsidRDefault="00234EC7" w:rsidP="00234EC7">
      <w:pPr>
        <w:rPr>
          <w:rFonts w:ascii="Times New Roman" w:hAnsi="Times New Roman" w:cs="Times New Roman"/>
          <w:sz w:val="28"/>
          <w:szCs w:val="28"/>
        </w:rPr>
      </w:pPr>
    </w:p>
    <w:p w:rsidR="00EE237D" w:rsidRDefault="00EE237D"/>
    <w:sectPr w:rsidR="00EE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234EC7"/>
    <w:rsid w:val="00B31590"/>
    <w:rsid w:val="00C03CA5"/>
    <w:rsid w:val="00D72F1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Пользователь</cp:lastModifiedBy>
  <cp:revision>2</cp:revision>
  <dcterms:created xsi:type="dcterms:W3CDTF">2022-05-17T11:21:00Z</dcterms:created>
  <dcterms:modified xsi:type="dcterms:W3CDTF">2022-05-17T11:21:00Z</dcterms:modified>
</cp:coreProperties>
</file>